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327"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«Солтүстік Қазақстан облысы </w:t>
      </w:r>
      <w:r w:rsidR="00250A75">
        <w:rPr>
          <w:rFonts w:ascii="Times New Roman" w:hAnsi="Times New Roman" w:cs="Times New Roman"/>
          <w:b/>
          <w:sz w:val="28"/>
          <w:szCs w:val="28"/>
          <w:lang w:val="kk-KZ"/>
        </w:rPr>
        <w:t>Аққайың</w:t>
      </w:r>
      <w:r>
        <w:rPr>
          <w:rFonts w:ascii="Times New Roman" w:hAnsi="Times New Roman" w:cs="Times New Roman"/>
          <w:b/>
          <w:sz w:val="28"/>
          <w:szCs w:val="28"/>
          <w:lang w:val="kk-KZ"/>
        </w:rPr>
        <w:t xml:space="preserve"> ауданының </w:t>
      </w:r>
      <w:r w:rsidR="00B14B29">
        <w:rPr>
          <w:rFonts w:ascii="Times New Roman" w:hAnsi="Times New Roman" w:cs="Times New Roman"/>
          <w:b/>
          <w:sz w:val="28"/>
          <w:szCs w:val="28"/>
          <w:lang w:val="kk-KZ"/>
        </w:rPr>
        <w:t xml:space="preserve">әкімдігінің </w:t>
      </w:r>
    </w:p>
    <w:p w:rsidR="00CB2EB6"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ауыл </w:t>
      </w:r>
      <w:r w:rsidR="00250A75">
        <w:rPr>
          <w:rFonts w:ascii="Times New Roman" w:hAnsi="Times New Roman" w:cs="Times New Roman"/>
          <w:b/>
          <w:sz w:val="28"/>
          <w:szCs w:val="28"/>
          <w:lang w:val="kk-KZ"/>
        </w:rPr>
        <w:t>шаруашылық</w:t>
      </w:r>
      <w:r>
        <w:rPr>
          <w:rFonts w:ascii="Times New Roman" w:hAnsi="Times New Roman" w:cs="Times New Roman"/>
          <w:b/>
          <w:sz w:val="28"/>
          <w:szCs w:val="28"/>
          <w:lang w:val="kk-KZ"/>
        </w:rPr>
        <w:t xml:space="preserve"> және ветеринария бөлімі</w:t>
      </w:r>
      <w:r w:rsidRPr="00CB2EB6">
        <w:rPr>
          <w:rFonts w:ascii="Times New Roman" w:hAnsi="Times New Roman" w:cs="Times New Roman"/>
          <w:b/>
          <w:sz w:val="28"/>
          <w:szCs w:val="28"/>
          <w:lang w:val="kk-KZ"/>
        </w:rPr>
        <w:t>»</w:t>
      </w:r>
      <w:r w:rsidR="00CB0327">
        <w:rPr>
          <w:rFonts w:ascii="Times New Roman" w:hAnsi="Times New Roman" w:cs="Times New Roman"/>
          <w:b/>
          <w:sz w:val="28"/>
          <w:szCs w:val="28"/>
          <w:lang w:val="kk-KZ"/>
        </w:rPr>
        <w:t xml:space="preserve"> КММ</w:t>
      </w:r>
    </w:p>
    <w:p w:rsidR="007E4886"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202</w:t>
      </w:r>
      <w:r w:rsidR="005B4876">
        <w:rPr>
          <w:rFonts w:ascii="Times New Roman" w:hAnsi="Times New Roman" w:cs="Times New Roman"/>
          <w:b/>
          <w:sz w:val="28"/>
          <w:szCs w:val="28"/>
          <w:lang w:val="kk-KZ"/>
        </w:rPr>
        <w:t>3</w:t>
      </w:r>
      <w:r w:rsidR="00AA7B2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жылға мемлекеттік қызмет көрсету </w:t>
      </w:r>
      <w:r w:rsidR="00266A1E">
        <w:rPr>
          <w:rFonts w:ascii="Times New Roman" w:hAnsi="Times New Roman" w:cs="Times New Roman"/>
          <w:b/>
          <w:sz w:val="28"/>
          <w:szCs w:val="28"/>
          <w:lang w:val="kk-KZ"/>
        </w:rPr>
        <w:t>с</w:t>
      </w:r>
      <w:r>
        <w:rPr>
          <w:rFonts w:ascii="Times New Roman" w:hAnsi="Times New Roman" w:cs="Times New Roman"/>
          <w:b/>
          <w:sz w:val="28"/>
          <w:szCs w:val="28"/>
          <w:lang w:val="kk-KZ"/>
        </w:rPr>
        <w:t>ұрақтарыбойынша</w:t>
      </w:r>
      <w:r w:rsidR="00CB0327">
        <w:rPr>
          <w:rFonts w:ascii="Times New Roman" w:hAnsi="Times New Roman" w:cs="Times New Roman"/>
          <w:b/>
          <w:sz w:val="28"/>
          <w:szCs w:val="28"/>
          <w:lang w:val="kk-KZ"/>
        </w:rPr>
        <w:t xml:space="preserve"> </w:t>
      </w:r>
    </w:p>
    <w:p w:rsidR="00CB2EB6" w:rsidRDefault="00CB0327"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ЕСЕП</w:t>
      </w:r>
    </w:p>
    <w:p w:rsidR="00CB0327" w:rsidRDefault="00CB0327" w:rsidP="00CB2EB6">
      <w:pPr>
        <w:pStyle w:val="a5"/>
        <w:jc w:val="center"/>
        <w:rPr>
          <w:rFonts w:ascii="Times New Roman" w:hAnsi="Times New Roman" w:cs="Times New Roman"/>
          <w:b/>
          <w:sz w:val="28"/>
          <w:szCs w:val="28"/>
          <w:lang w:val="kk-KZ"/>
        </w:rPr>
      </w:pPr>
    </w:p>
    <w:p w:rsid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«Мемлекеттік көрсетілетін қызметтер туралы» Қазақстан Республикасының Заңына сәйкес және Қазақстан Республикасы Үкіметінің 2020 жылғы 31 қаңтардағы № 39 қаулысымен бекітілген Мемлекеттік көрсетілетін қызметтер тізіліміне өзгерістер мен толықтыруларға сәйкес / Н.Қ.</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сапасының деңгейі мемлекеттің экономикалық және әлеуметтік даму көрсеткіштерінің бірі болып табылады.</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туралы қолданыстағы заңнамаға сәйкес мемлекеттік қызметтер көрсету тәртібі туралы ақпарат:</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1) Мемлекеттік көрсетілетін қызметтердің стандарттары мен регламенттерін бөлім ғимаратының стендінде алушылардың көрсетілетін қызметтері үшін қолжетімді орынға орналастыру;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 мемлекеттік көрсетілетін қызметтердің стандарттары мен регламенттерін бөлімнің Интернет-ресурсына орналастыру арқылы жүзеге асырылады.</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Тізіліміне сәйкес, Аққайың ауданы әкімдігінің ауыл шаруашылығы және ветеринария бөлімі 4 Мемлекеттік қызмет көрсетеді:</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1) "тракторларды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2)"Тракторлар және олардың базасында жасалған өздігінен жүретін шассилер мен механизмдер, өздігінен жүретін ауыл шаруашылығы, мелиоративтік және жол-құрылыс машиналары мен механизмдер, сондай-ақ өтімділігі жоғары арнайы машиналар үшін тіркеу құжатын (телнұсқасын) және мемлекеттік нөмірлік белгі беру".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3)"тракторлардың және олардың базасында жасалған өздігінен жүретін шассилер мен механизмдердің,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сондай-ақ жүріп өту мүмкіндігі жоғары арнайы машиналардың кепілін мемлекеттік тіркеу".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4)"тракторларды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жыл сайынғы мемлекеттік техникалық байқаудан өткізу".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202</w:t>
      </w:r>
      <w:r w:rsidR="00DE76DE">
        <w:rPr>
          <w:rFonts w:ascii="Times New Roman" w:hAnsi="Times New Roman" w:cs="Times New Roman"/>
          <w:sz w:val="28"/>
          <w:szCs w:val="28"/>
          <w:lang w:val="kk-KZ"/>
        </w:rPr>
        <w:t>3</w:t>
      </w:r>
      <w:r w:rsidRPr="00B14B29">
        <w:rPr>
          <w:rFonts w:ascii="Times New Roman" w:hAnsi="Times New Roman" w:cs="Times New Roman"/>
          <w:sz w:val="28"/>
          <w:szCs w:val="28"/>
          <w:lang w:val="kk-KZ"/>
        </w:rPr>
        <w:t xml:space="preserve"> жылы бөлімде </w:t>
      </w:r>
      <w:r w:rsidR="00EA03D2">
        <w:rPr>
          <w:rFonts w:ascii="Times New Roman" w:hAnsi="Times New Roman" w:cs="Times New Roman"/>
          <w:b/>
          <w:sz w:val="28"/>
          <w:szCs w:val="28"/>
          <w:u w:val="single"/>
          <w:lang w:val="kk-KZ"/>
        </w:rPr>
        <w:t>526</w:t>
      </w:r>
      <w:r w:rsidRPr="00B14B29">
        <w:rPr>
          <w:rFonts w:ascii="Times New Roman" w:hAnsi="Times New Roman" w:cs="Times New Roman"/>
          <w:sz w:val="28"/>
          <w:szCs w:val="28"/>
          <w:lang w:val="kk-KZ"/>
        </w:rPr>
        <w:t xml:space="preserve"> Мемлекеттік қызмет көрсетілді. Оның ішінде </w:t>
      </w:r>
      <w:r w:rsidR="00EA03D2">
        <w:rPr>
          <w:rFonts w:ascii="Times New Roman" w:hAnsi="Times New Roman" w:cs="Times New Roman"/>
          <w:b/>
          <w:sz w:val="28"/>
          <w:szCs w:val="28"/>
          <w:lang w:val="kk-KZ"/>
        </w:rPr>
        <w:t>223</w:t>
      </w:r>
      <w:r w:rsidRPr="00B14B29">
        <w:rPr>
          <w:rFonts w:ascii="Times New Roman" w:hAnsi="Times New Roman" w:cs="Times New Roman"/>
          <w:sz w:val="28"/>
          <w:szCs w:val="28"/>
          <w:lang w:val="kk-KZ"/>
        </w:rPr>
        <w:t xml:space="preserve">-тіркеу құжатын (телнұсқасын) және мемлекеттік нөмірлік белгі беру, </w:t>
      </w:r>
      <w:r w:rsidR="00EA03D2">
        <w:rPr>
          <w:rFonts w:ascii="Times New Roman" w:hAnsi="Times New Roman" w:cs="Times New Roman"/>
          <w:b/>
          <w:sz w:val="28"/>
          <w:szCs w:val="28"/>
          <w:u w:val="single"/>
          <w:lang w:val="kk-KZ"/>
        </w:rPr>
        <w:t>93</w:t>
      </w:r>
      <w:r w:rsidRPr="00B14B29">
        <w:rPr>
          <w:rFonts w:ascii="Times New Roman" w:hAnsi="Times New Roman" w:cs="Times New Roman"/>
          <w:sz w:val="28"/>
          <w:szCs w:val="28"/>
          <w:lang w:val="kk-KZ"/>
        </w:rPr>
        <w:t xml:space="preserve"> – тракторларды басқару құқығына куәліктер беру,</w:t>
      </w:r>
      <w:r w:rsidR="00AA7B26">
        <w:rPr>
          <w:rFonts w:ascii="Times New Roman" w:hAnsi="Times New Roman" w:cs="Times New Roman"/>
          <w:b/>
          <w:sz w:val="28"/>
          <w:szCs w:val="28"/>
          <w:u w:val="single"/>
          <w:lang w:val="kk-KZ"/>
        </w:rPr>
        <w:t xml:space="preserve"> </w:t>
      </w:r>
      <w:r w:rsidR="00EA03D2">
        <w:rPr>
          <w:rFonts w:ascii="Times New Roman" w:hAnsi="Times New Roman" w:cs="Times New Roman"/>
          <w:b/>
          <w:sz w:val="28"/>
          <w:szCs w:val="28"/>
          <w:u w:val="single"/>
          <w:lang w:val="kk-KZ"/>
        </w:rPr>
        <w:t>62</w:t>
      </w:r>
      <w:r w:rsidRPr="00B14B29">
        <w:rPr>
          <w:rFonts w:ascii="Times New Roman" w:hAnsi="Times New Roman" w:cs="Times New Roman"/>
          <w:sz w:val="28"/>
          <w:szCs w:val="28"/>
          <w:lang w:val="kk-KZ"/>
        </w:rPr>
        <w:t xml:space="preserve">–кепілді тіркеу және мемлекеттік тіркеу туралы куәлік беру, оның ішінде қызмет түрлері бойынша, </w:t>
      </w:r>
      <w:r w:rsidR="007223C9">
        <w:rPr>
          <w:rFonts w:ascii="Times New Roman" w:hAnsi="Times New Roman" w:cs="Times New Roman"/>
          <w:sz w:val="28"/>
          <w:szCs w:val="28"/>
          <w:lang w:val="kk-KZ"/>
        </w:rPr>
        <w:t>т</w:t>
      </w:r>
      <w:r w:rsidRPr="00B14B29">
        <w:rPr>
          <w:rFonts w:ascii="Times New Roman" w:hAnsi="Times New Roman" w:cs="Times New Roman"/>
          <w:sz w:val="28"/>
          <w:szCs w:val="28"/>
          <w:lang w:val="kk-KZ"/>
        </w:rPr>
        <w:t xml:space="preserve">ракторларға және олардың базасында жасалған өздігінен жүретін шассилер мен механизмдерге </w:t>
      </w:r>
      <w:r w:rsidRPr="00B14B29">
        <w:rPr>
          <w:rFonts w:ascii="Times New Roman" w:hAnsi="Times New Roman" w:cs="Times New Roman"/>
          <w:sz w:val="28"/>
          <w:szCs w:val="28"/>
          <w:lang w:val="kk-KZ"/>
        </w:rPr>
        <w:lastRenderedPageBreak/>
        <w:t xml:space="preserve">ауыртпалықтардың салқыны (бар болуы) туралы ақпарат беру, </w:t>
      </w:r>
      <w:r w:rsidR="00EA03D2">
        <w:rPr>
          <w:rFonts w:ascii="Times New Roman" w:hAnsi="Times New Roman" w:cs="Times New Roman"/>
          <w:b/>
          <w:sz w:val="28"/>
          <w:szCs w:val="28"/>
          <w:u w:val="single"/>
          <w:lang w:val="kk-KZ"/>
        </w:rPr>
        <w:t>148</w:t>
      </w:r>
      <w:r w:rsidRPr="00B14B29">
        <w:rPr>
          <w:rFonts w:ascii="Times New Roman" w:hAnsi="Times New Roman" w:cs="Times New Roman"/>
          <w:sz w:val="28"/>
          <w:szCs w:val="28"/>
          <w:lang w:val="kk-KZ"/>
        </w:rPr>
        <w:t xml:space="preserve">- тракторларды және олардың базасында жасалған өздігінен жүретін шассилер мен механизмдерді жыл сайынғы техникалық қарап - тексеру жүргізу, </w:t>
      </w:r>
      <w:r w:rsidR="00EA03D2">
        <w:rPr>
          <w:rFonts w:ascii="Times New Roman" w:hAnsi="Times New Roman" w:cs="Times New Roman"/>
          <w:b/>
          <w:sz w:val="28"/>
          <w:szCs w:val="28"/>
          <w:u w:val="single"/>
          <w:lang w:val="kk-KZ"/>
        </w:rPr>
        <w:t>464</w:t>
      </w:r>
      <w:r w:rsidRPr="00B14B29">
        <w:rPr>
          <w:rFonts w:ascii="Times New Roman" w:hAnsi="Times New Roman" w:cs="Times New Roman"/>
          <w:sz w:val="28"/>
          <w:szCs w:val="28"/>
          <w:lang w:val="kk-KZ"/>
        </w:rPr>
        <w:t>-Мемлекеттік қызмет Е-лицензиялау порталы арқылы</w:t>
      </w:r>
    </w:p>
    <w:p w:rsid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қызмет көрсету мәселелері бойынша халыққа қол жетімділік және ақпарат беру мақсатында бөлім ғимаратында көрнекі ақпараты бар стендтер орналастырылған (стандарттар, регламенттер, көрсетілетін қызметтердің және оларды көрсетуге жауапты тұлғалардың атауы, жұмыс кестесі, өтініштердің үлгілері, шағымдар журналы). Осыған ұқсас ақпарат бөлімнің сайтында "Мемлекеттік көрсетілетін қызметтер"бөлімінде орналастырылған. Стендтер мен бөлім сайтындағы ақпарат үнемі жаңартылып отырады.</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Қызметтерді тікелей бөлім маманы инженер-инспектор көрсетеді – 4 қызмет, 1 қызмет «Азаматтарға арналған үкімет» мемлекеттік корпорациясы арқылы көрсетіледі.</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Екі мемлекеттік қызмет ақылы негізде, бір қызмет тегін көрсетіледі.</w:t>
      </w:r>
    </w:p>
    <w:p w:rsid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4 қызметтің 1 қызметі қағаз түрінде, 3 қызмет тек электронды түрде көрсетіледі.</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Барлық мемлекеттік қызметтер мемлекеттік қызмет көрсетудің бекітілген қағидаларына сәйкес көрсетіледі.</w:t>
      </w:r>
    </w:p>
    <w:p w:rsidR="004E2E21" w:rsidRPr="00B14B29" w:rsidRDefault="004E2E21" w:rsidP="00B14B29">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«Мемлекеттік көрсетілетін қызметтер туралы» Қазақстан Республикасының Заңына сәйкес және Қазақстан Республикасы Үкіметінің 2020 жылғы 31 қаңтардағы № 39 / Н.Қ қаулысымен бекітілген Мемлекеттік көрсетілетін қызметтер тізіліміне өзгерістер мен толықтыруларға сәйкес.</w:t>
      </w:r>
    </w:p>
    <w:p w:rsidR="00E82B96" w:rsidRDefault="00B14B29" w:rsidP="00B14B29">
      <w:pPr>
        <w:pStyle w:val="a5"/>
        <w:ind w:firstLine="567"/>
        <w:jc w:val="both"/>
        <w:rPr>
          <w:rFonts w:ascii="Times New Roman" w:eastAsia="Times New Roman" w:hAnsi="Times New Roman" w:cs="Times New Roman"/>
          <w:sz w:val="28"/>
          <w:szCs w:val="28"/>
          <w:lang w:val="kk-KZ"/>
        </w:rPr>
      </w:pPr>
      <w:r w:rsidRPr="00B14B29">
        <w:rPr>
          <w:rFonts w:ascii="Times New Roman" w:hAnsi="Times New Roman" w:cs="Times New Roman"/>
          <w:sz w:val="28"/>
          <w:szCs w:val="28"/>
          <w:lang w:val="kk-KZ"/>
        </w:rPr>
        <w:t xml:space="preserve">Халыққа көрсетілетін қызметтердің сапасын жақсартудың тиімділігі мақсатында бөлім түсіндіру іс-шараларын ("Ашық есік күні", семинарлар, дөңгелек үстелдер, БАҚ-та және интернет ресурстарда мақалалар жариялау) жүргізу, мемлекеттік қызметтер көрсету кезінде </w:t>
      </w:r>
      <w:r w:rsidR="00991B48" w:rsidRPr="00991B48">
        <w:rPr>
          <w:rFonts w:ascii="Times New Roman" w:hAnsi="Times New Roman" w:cs="Times New Roman"/>
          <w:sz w:val="28"/>
          <w:szCs w:val="28"/>
          <w:lang w:val="kk-KZ"/>
        </w:rPr>
        <w:t>қағидалары</w:t>
      </w:r>
      <w:r w:rsidR="00991B48">
        <w:rPr>
          <w:rFonts w:ascii="Times New Roman" w:hAnsi="Times New Roman" w:cs="Times New Roman"/>
          <w:sz w:val="28"/>
          <w:szCs w:val="28"/>
          <w:lang w:val="kk-KZ"/>
        </w:rPr>
        <w:t xml:space="preserve"> </w:t>
      </w:r>
      <w:r w:rsidRPr="00B14B29">
        <w:rPr>
          <w:rFonts w:ascii="Times New Roman" w:hAnsi="Times New Roman" w:cs="Times New Roman"/>
          <w:sz w:val="28"/>
          <w:szCs w:val="28"/>
          <w:lang w:val="kk-KZ"/>
        </w:rPr>
        <w:t>сақтау бойынша жұмысты жалғастыратын болады.</w:t>
      </w:r>
    </w:p>
    <w:p w:rsidR="00E82B96" w:rsidRPr="00CB0327" w:rsidRDefault="00E82B96" w:rsidP="00CB0327">
      <w:pPr>
        <w:pStyle w:val="a5"/>
        <w:ind w:firstLine="567"/>
        <w:jc w:val="both"/>
        <w:rPr>
          <w:rFonts w:ascii="Times New Roman" w:eastAsia="Times New Roman" w:hAnsi="Times New Roman" w:cs="Times New Roman"/>
          <w:sz w:val="28"/>
          <w:szCs w:val="28"/>
          <w:lang w:val="kk-KZ"/>
        </w:rPr>
      </w:pPr>
      <w:r w:rsidRPr="00CB0327">
        <w:rPr>
          <w:rFonts w:ascii="Times New Roman" w:eastAsia="Times New Roman" w:hAnsi="Times New Roman" w:cs="Times New Roman"/>
          <w:sz w:val="28"/>
          <w:szCs w:val="28"/>
          <w:lang w:val="kk-KZ"/>
        </w:rPr>
        <w:t>Мемлекеттік қызметтер көрсетусұрақтары бойынша қызмет алушылардың  шағымдары туралы ақпарат</w:t>
      </w:r>
      <w:r w:rsidR="00CB0327" w:rsidRPr="00CB0327">
        <w:rPr>
          <w:rFonts w:ascii="Times New Roman" w:eastAsia="Times New Roman" w:hAnsi="Times New Roman" w:cs="Times New Roman"/>
          <w:sz w:val="28"/>
          <w:szCs w:val="28"/>
          <w:lang w:val="kk-KZ"/>
        </w:rPr>
        <w:t>:</w:t>
      </w:r>
    </w:p>
    <w:p w:rsidR="00E82B96" w:rsidRDefault="00DE76DE" w:rsidP="00E82B96">
      <w:pPr>
        <w:pStyle w:val="a5"/>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2023</w:t>
      </w:r>
      <w:r w:rsidR="007223C9">
        <w:rPr>
          <w:rFonts w:ascii="Times New Roman" w:eastAsia="Times New Roman" w:hAnsi="Times New Roman" w:cs="Times New Roman"/>
          <w:sz w:val="28"/>
          <w:szCs w:val="28"/>
          <w:lang w:val="kk-KZ"/>
        </w:rPr>
        <w:t xml:space="preserve"> </w:t>
      </w:r>
      <w:r w:rsidR="00E82B96" w:rsidRPr="00E82B96">
        <w:rPr>
          <w:rFonts w:ascii="Times New Roman" w:eastAsia="Times New Roman" w:hAnsi="Times New Roman" w:cs="Times New Roman"/>
          <w:sz w:val="28"/>
          <w:szCs w:val="28"/>
          <w:lang w:val="kk-KZ"/>
        </w:rPr>
        <w:t>жыл</w:t>
      </w:r>
      <w:r w:rsidR="007223C9">
        <w:rPr>
          <w:rFonts w:ascii="Times New Roman" w:eastAsia="Times New Roman" w:hAnsi="Times New Roman" w:cs="Times New Roman"/>
          <w:sz w:val="28"/>
          <w:szCs w:val="28"/>
          <w:lang w:val="kk-KZ"/>
        </w:rPr>
        <w:t>да</w:t>
      </w:r>
      <w:r w:rsidR="00E82B96" w:rsidRPr="00E82B96">
        <w:rPr>
          <w:rFonts w:ascii="Times New Roman" w:eastAsia="Times New Roman" w:hAnsi="Times New Roman" w:cs="Times New Roman"/>
          <w:sz w:val="28"/>
          <w:szCs w:val="28"/>
          <w:lang w:val="kk-KZ"/>
        </w:rPr>
        <w:t xml:space="preserve"> мемлекеттік қызмет көрсетуде </w:t>
      </w:r>
      <w:r w:rsidR="00E82B96">
        <w:rPr>
          <w:rFonts w:ascii="Times New Roman" w:eastAsia="Times New Roman" w:hAnsi="Times New Roman" w:cs="Times New Roman"/>
          <w:sz w:val="28"/>
          <w:szCs w:val="28"/>
          <w:lang w:val="kk-KZ"/>
        </w:rPr>
        <w:t xml:space="preserve"> шағым түскен жоқ.</w:t>
      </w:r>
    </w:p>
    <w:p w:rsidR="00E82B96" w:rsidRDefault="00E82B96" w:rsidP="00E82B96">
      <w:pPr>
        <w:pStyle w:val="a5"/>
        <w:jc w:val="center"/>
        <w:rPr>
          <w:rFonts w:ascii="Times New Roman" w:eastAsia="Times New Roman" w:hAnsi="Times New Roman" w:cs="Times New Roman"/>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2B96" w:rsidRPr="00E82B96" w:rsidRDefault="00250A75" w:rsidP="00CB0327">
      <w:pPr>
        <w:pStyle w:val="a5"/>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Бөлім басшысы                 </w:t>
      </w:r>
      <w:r w:rsidR="006844C3">
        <w:rPr>
          <w:rFonts w:ascii="Times New Roman" w:eastAsia="Times New Roman" w:hAnsi="Times New Roman" w:cs="Times New Roman"/>
          <w:b/>
          <w:sz w:val="28"/>
          <w:szCs w:val="28"/>
          <w:lang w:val="kk-KZ"/>
        </w:rPr>
        <w:t xml:space="preserve">   </w:t>
      </w:r>
      <w:r w:rsidR="00AA7B26">
        <w:rPr>
          <w:rFonts w:ascii="Times New Roman" w:eastAsia="Times New Roman" w:hAnsi="Times New Roman" w:cs="Times New Roman"/>
          <w:b/>
          <w:sz w:val="28"/>
          <w:szCs w:val="28"/>
          <w:lang w:val="kk-KZ"/>
        </w:rPr>
        <w:t xml:space="preserve">                </w:t>
      </w:r>
      <w:r w:rsidR="006844C3">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О.Е. </w:t>
      </w:r>
      <w:r w:rsidR="00CB0327">
        <w:rPr>
          <w:rFonts w:ascii="Times New Roman" w:eastAsia="Times New Roman" w:hAnsi="Times New Roman" w:cs="Times New Roman"/>
          <w:b/>
          <w:sz w:val="28"/>
          <w:szCs w:val="28"/>
          <w:lang w:val="kk-KZ"/>
        </w:rPr>
        <w:t>Әубәкі</w:t>
      </w:r>
      <w:r>
        <w:rPr>
          <w:rFonts w:ascii="Times New Roman" w:eastAsia="Times New Roman" w:hAnsi="Times New Roman" w:cs="Times New Roman"/>
          <w:b/>
          <w:sz w:val="28"/>
          <w:szCs w:val="28"/>
          <w:lang w:val="kk-KZ"/>
        </w:rPr>
        <w:t>ров</w:t>
      </w:r>
    </w:p>
    <w:p w:rsidR="00E82B96" w:rsidRDefault="00E82B96" w:rsidP="00E82B96">
      <w:pPr>
        <w:pStyle w:val="a5"/>
        <w:jc w:val="center"/>
        <w:rPr>
          <w:rFonts w:ascii="Times New Roman" w:eastAsia="Times New Roman" w:hAnsi="Times New Roman" w:cs="Times New Roman"/>
          <w:b/>
          <w:sz w:val="28"/>
          <w:szCs w:val="28"/>
          <w:lang w:val="kk-KZ"/>
        </w:rPr>
      </w:pPr>
    </w:p>
    <w:p w:rsidR="00E82B96" w:rsidRDefault="00E82B96" w:rsidP="00E82B96">
      <w:pPr>
        <w:pStyle w:val="a5"/>
        <w:jc w:val="center"/>
        <w:rPr>
          <w:rFonts w:ascii="Times New Roman" w:eastAsia="Times New Roman" w:hAnsi="Times New Roman" w:cs="Times New Roman"/>
          <w:b/>
          <w:sz w:val="28"/>
          <w:szCs w:val="28"/>
          <w:lang w:val="kk-KZ"/>
        </w:rPr>
      </w:pPr>
    </w:p>
    <w:p w:rsidR="00E82B96" w:rsidRPr="00E82B96" w:rsidRDefault="00E82B96" w:rsidP="00E82B96">
      <w:pPr>
        <w:pStyle w:val="a5"/>
        <w:jc w:val="both"/>
        <w:rPr>
          <w:rFonts w:ascii="Times New Roman" w:eastAsia="Times New Roman" w:hAnsi="Times New Roman" w:cs="Times New Roman"/>
          <w:sz w:val="28"/>
          <w:szCs w:val="28"/>
          <w:lang w:val="kk-KZ"/>
        </w:rPr>
      </w:pPr>
    </w:p>
    <w:p w:rsidR="00E82B96" w:rsidRPr="00E82B96" w:rsidRDefault="00E82B96" w:rsidP="00E82B96">
      <w:pPr>
        <w:pStyle w:val="a5"/>
        <w:jc w:val="center"/>
        <w:rPr>
          <w:rFonts w:ascii="Times New Roman" w:eastAsia="Times New Roman" w:hAnsi="Times New Roman" w:cs="Times New Roman"/>
          <w:b/>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bookmarkStart w:id="0" w:name="_GoBack"/>
      <w:bookmarkEnd w:id="0"/>
    </w:p>
    <w:sectPr w:rsidR="00E86FB0" w:rsidSect="00E86FB0">
      <w:pgSz w:w="11906" w:h="16838"/>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2"/>
  </w:compat>
  <w:rsids>
    <w:rsidRoot w:val="00E9392E"/>
    <w:rsid w:val="000A74FD"/>
    <w:rsid w:val="000C1411"/>
    <w:rsid w:val="000D3CB5"/>
    <w:rsid w:val="00124C3C"/>
    <w:rsid w:val="00174A45"/>
    <w:rsid w:val="001E4183"/>
    <w:rsid w:val="001E4D32"/>
    <w:rsid w:val="002159AD"/>
    <w:rsid w:val="00231870"/>
    <w:rsid w:val="00236D67"/>
    <w:rsid w:val="00250A75"/>
    <w:rsid w:val="00266A1E"/>
    <w:rsid w:val="00274D3E"/>
    <w:rsid w:val="00275486"/>
    <w:rsid w:val="00275B07"/>
    <w:rsid w:val="002813C9"/>
    <w:rsid w:val="002A0727"/>
    <w:rsid w:val="003326AD"/>
    <w:rsid w:val="00363213"/>
    <w:rsid w:val="00386BAB"/>
    <w:rsid w:val="003C6C53"/>
    <w:rsid w:val="003F1D6E"/>
    <w:rsid w:val="00404955"/>
    <w:rsid w:val="00452DC4"/>
    <w:rsid w:val="00463663"/>
    <w:rsid w:val="00487D9E"/>
    <w:rsid w:val="004E2E21"/>
    <w:rsid w:val="005343C2"/>
    <w:rsid w:val="0056726E"/>
    <w:rsid w:val="005B293D"/>
    <w:rsid w:val="005B4876"/>
    <w:rsid w:val="005F70E3"/>
    <w:rsid w:val="00621C2D"/>
    <w:rsid w:val="006844C3"/>
    <w:rsid w:val="006870CC"/>
    <w:rsid w:val="006E59DD"/>
    <w:rsid w:val="007166CE"/>
    <w:rsid w:val="007223C9"/>
    <w:rsid w:val="007C6FC7"/>
    <w:rsid w:val="007E4886"/>
    <w:rsid w:val="007F1A0C"/>
    <w:rsid w:val="0083081A"/>
    <w:rsid w:val="008F6A73"/>
    <w:rsid w:val="00934B7F"/>
    <w:rsid w:val="00991B48"/>
    <w:rsid w:val="009A66C9"/>
    <w:rsid w:val="009B4389"/>
    <w:rsid w:val="009C1E83"/>
    <w:rsid w:val="009D457A"/>
    <w:rsid w:val="009D469E"/>
    <w:rsid w:val="00AA7B26"/>
    <w:rsid w:val="00AC7A36"/>
    <w:rsid w:val="00B14B29"/>
    <w:rsid w:val="00B56F90"/>
    <w:rsid w:val="00BA6B86"/>
    <w:rsid w:val="00BF6164"/>
    <w:rsid w:val="00C245FB"/>
    <w:rsid w:val="00C71A94"/>
    <w:rsid w:val="00C81D97"/>
    <w:rsid w:val="00C84251"/>
    <w:rsid w:val="00CA2ADA"/>
    <w:rsid w:val="00CB0327"/>
    <w:rsid w:val="00CB2EB6"/>
    <w:rsid w:val="00DD7E27"/>
    <w:rsid w:val="00DE76DE"/>
    <w:rsid w:val="00E56E29"/>
    <w:rsid w:val="00E626AD"/>
    <w:rsid w:val="00E82B96"/>
    <w:rsid w:val="00E86FB0"/>
    <w:rsid w:val="00E9392E"/>
    <w:rsid w:val="00EA03D2"/>
    <w:rsid w:val="00ED060F"/>
    <w:rsid w:val="00FE00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B07"/>
    <w:pPr>
      <w:spacing w:after="200" w:line="276" w:lineRule="auto"/>
    </w:pPr>
    <w:rPr>
      <w:rFonts w:eastAsiaTheme="minorEastAsia"/>
      <w:lang w:eastAsia="ru-RU"/>
    </w:rPr>
  </w:style>
  <w:style w:type="paragraph" w:styleId="1">
    <w:name w:val="heading 1"/>
    <w:basedOn w:val="a"/>
    <w:next w:val="a"/>
    <w:link w:val="10"/>
    <w:uiPriority w:val="9"/>
    <w:qFormat/>
    <w:rsid w:val="00B56F9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1A0C"/>
    <w:rPr>
      <w:rFonts w:ascii="Tahoma" w:eastAsiaTheme="minorEastAsia" w:hAnsi="Tahoma" w:cs="Tahoma"/>
      <w:sz w:val="16"/>
      <w:szCs w:val="16"/>
      <w:lang w:eastAsia="ru-RU"/>
    </w:rPr>
  </w:style>
  <w:style w:type="character" w:customStyle="1" w:styleId="10">
    <w:name w:val="Заголовок 1 Знак"/>
    <w:basedOn w:val="a0"/>
    <w:link w:val="1"/>
    <w:uiPriority w:val="9"/>
    <w:rsid w:val="00B56F90"/>
    <w:rPr>
      <w:rFonts w:asciiTheme="majorHAnsi" w:eastAsiaTheme="majorEastAsia" w:hAnsiTheme="majorHAnsi" w:cstheme="majorBidi"/>
      <w:b/>
      <w:bCs/>
      <w:color w:val="2E74B5" w:themeColor="accent1" w:themeShade="BF"/>
      <w:sz w:val="28"/>
      <w:szCs w:val="28"/>
      <w:lang w:eastAsia="ru-RU"/>
    </w:rPr>
  </w:style>
  <w:style w:type="paragraph" w:styleId="a5">
    <w:name w:val="No Spacing"/>
    <w:uiPriority w:val="1"/>
    <w:qFormat/>
    <w:rsid w:val="00CB2EB6"/>
    <w:pPr>
      <w:spacing w:after="0" w:line="240" w:lineRule="auto"/>
    </w:pPr>
    <w:rPr>
      <w:rFonts w:eastAsiaTheme="minorEastAsia"/>
      <w:lang w:eastAsia="ru-RU"/>
    </w:rPr>
  </w:style>
  <w:style w:type="paragraph" w:styleId="HTML">
    <w:name w:val="HTML Preformatted"/>
    <w:basedOn w:val="a"/>
    <w:link w:val="HTML0"/>
    <w:uiPriority w:val="99"/>
    <w:semiHidden/>
    <w:unhideWhenUsed/>
    <w:rsid w:val="00236D6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36D67"/>
    <w:rPr>
      <w:rFonts w:ascii="Consolas" w:eastAsiaTheme="minorEastAsia" w:hAnsi="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81">
      <w:bodyDiv w:val="1"/>
      <w:marLeft w:val="0"/>
      <w:marRight w:val="0"/>
      <w:marTop w:val="0"/>
      <w:marBottom w:val="0"/>
      <w:divBdr>
        <w:top w:val="none" w:sz="0" w:space="0" w:color="auto"/>
        <w:left w:val="none" w:sz="0" w:space="0" w:color="auto"/>
        <w:bottom w:val="none" w:sz="0" w:space="0" w:color="auto"/>
        <w:right w:val="none" w:sz="0" w:space="0" w:color="auto"/>
      </w:divBdr>
    </w:div>
    <w:div w:id="134298154">
      <w:bodyDiv w:val="1"/>
      <w:marLeft w:val="0"/>
      <w:marRight w:val="0"/>
      <w:marTop w:val="0"/>
      <w:marBottom w:val="0"/>
      <w:divBdr>
        <w:top w:val="none" w:sz="0" w:space="0" w:color="auto"/>
        <w:left w:val="none" w:sz="0" w:space="0" w:color="auto"/>
        <w:bottom w:val="none" w:sz="0" w:space="0" w:color="auto"/>
        <w:right w:val="none" w:sz="0" w:space="0" w:color="auto"/>
      </w:divBdr>
    </w:div>
    <w:div w:id="190848723">
      <w:bodyDiv w:val="1"/>
      <w:marLeft w:val="0"/>
      <w:marRight w:val="0"/>
      <w:marTop w:val="0"/>
      <w:marBottom w:val="0"/>
      <w:divBdr>
        <w:top w:val="none" w:sz="0" w:space="0" w:color="auto"/>
        <w:left w:val="none" w:sz="0" w:space="0" w:color="auto"/>
        <w:bottom w:val="none" w:sz="0" w:space="0" w:color="auto"/>
        <w:right w:val="none" w:sz="0" w:space="0" w:color="auto"/>
      </w:divBdr>
    </w:div>
    <w:div w:id="261645898">
      <w:bodyDiv w:val="1"/>
      <w:marLeft w:val="0"/>
      <w:marRight w:val="0"/>
      <w:marTop w:val="0"/>
      <w:marBottom w:val="0"/>
      <w:divBdr>
        <w:top w:val="none" w:sz="0" w:space="0" w:color="auto"/>
        <w:left w:val="none" w:sz="0" w:space="0" w:color="auto"/>
        <w:bottom w:val="none" w:sz="0" w:space="0" w:color="auto"/>
        <w:right w:val="none" w:sz="0" w:space="0" w:color="auto"/>
      </w:divBdr>
    </w:div>
    <w:div w:id="422723869">
      <w:bodyDiv w:val="1"/>
      <w:marLeft w:val="0"/>
      <w:marRight w:val="0"/>
      <w:marTop w:val="0"/>
      <w:marBottom w:val="0"/>
      <w:divBdr>
        <w:top w:val="none" w:sz="0" w:space="0" w:color="auto"/>
        <w:left w:val="none" w:sz="0" w:space="0" w:color="auto"/>
        <w:bottom w:val="none" w:sz="0" w:space="0" w:color="auto"/>
        <w:right w:val="none" w:sz="0" w:space="0" w:color="auto"/>
      </w:divBdr>
    </w:div>
    <w:div w:id="1166166396">
      <w:bodyDiv w:val="1"/>
      <w:marLeft w:val="0"/>
      <w:marRight w:val="0"/>
      <w:marTop w:val="0"/>
      <w:marBottom w:val="0"/>
      <w:divBdr>
        <w:top w:val="none" w:sz="0" w:space="0" w:color="auto"/>
        <w:left w:val="none" w:sz="0" w:space="0" w:color="auto"/>
        <w:bottom w:val="none" w:sz="0" w:space="0" w:color="auto"/>
        <w:right w:val="none" w:sz="0" w:space="0" w:color="auto"/>
      </w:divBdr>
    </w:div>
    <w:div w:id="1375421244">
      <w:bodyDiv w:val="1"/>
      <w:marLeft w:val="0"/>
      <w:marRight w:val="0"/>
      <w:marTop w:val="0"/>
      <w:marBottom w:val="0"/>
      <w:divBdr>
        <w:top w:val="none" w:sz="0" w:space="0" w:color="auto"/>
        <w:left w:val="none" w:sz="0" w:space="0" w:color="auto"/>
        <w:bottom w:val="none" w:sz="0" w:space="0" w:color="auto"/>
        <w:right w:val="none" w:sz="0" w:space="0" w:color="auto"/>
      </w:divBdr>
    </w:div>
    <w:div w:id="1486244392">
      <w:bodyDiv w:val="1"/>
      <w:marLeft w:val="0"/>
      <w:marRight w:val="0"/>
      <w:marTop w:val="0"/>
      <w:marBottom w:val="0"/>
      <w:divBdr>
        <w:top w:val="none" w:sz="0" w:space="0" w:color="auto"/>
        <w:left w:val="none" w:sz="0" w:space="0" w:color="auto"/>
        <w:bottom w:val="none" w:sz="0" w:space="0" w:color="auto"/>
        <w:right w:val="none" w:sz="0" w:space="0" w:color="auto"/>
      </w:divBdr>
    </w:div>
    <w:div w:id="1895312643">
      <w:bodyDiv w:val="1"/>
      <w:marLeft w:val="0"/>
      <w:marRight w:val="0"/>
      <w:marTop w:val="0"/>
      <w:marBottom w:val="0"/>
      <w:divBdr>
        <w:top w:val="none" w:sz="0" w:space="0" w:color="auto"/>
        <w:left w:val="none" w:sz="0" w:space="0" w:color="auto"/>
        <w:bottom w:val="none" w:sz="0" w:space="0" w:color="auto"/>
        <w:right w:val="none" w:sz="0" w:space="0" w:color="auto"/>
      </w:divBdr>
    </w:div>
    <w:div w:id="1922134242">
      <w:bodyDiv w:val="1"/>
      <w:marLeft w:val="0"/>
      <w:marRight w:val="0"/>
      <w:marTop w:val="0"/>
      <w:marBottom w:val="0"/>
      <w:divBdr>
        <w:top w:val="none" w:sz="0" w:space="0" w:color="auto"/>
        <w:left w:val="none" w:sz="0" w:space="0" w:color="auto"/>
        <w:bottom w:val="none" w:sz="0" w:space="0" w:color="auto"/>
        <w:right w:val="none" w:sz="0" w:space="0" w:color="auto"/>
      </w:divBdr>
    </w:div>
    <w:div w:id="1996059073">
      <w:bodyDiv w:val="1"/>
      <w:marLeft w:val="0"/>
      <w:marRight w:val="0"/>
      <w:marTop w:val="0"/>
      <w:marBottom w:val="0"/>
      <w:divBdr>
        <w:top w:val="none" w:sz="0" w:space="0" w:color="auto"/>
        <w:left w:val="none" w:sz="0" w:space="0" w:color="auto"/>
        <w:bottom w:val="none" w:sz="0" w:space="0" w:color="auto"/>
        <w:right w:val="none" w:sz="0" w:space="0" w:color="auto"/>
      </w:divBdr>
    </w:div>
    <w:div w:id="2032411426">
      <w:bodyDiv w:val="1"/>
      <w:marLeft w:val="0"/>
      <w:marRight w:val="0"/>
      <w:marTop w:val="0"/>
      <w:marBottom w:val="0"/>
      <w:divBdr>
        <w:top w:val="none" w:sz="0" w:space="0" w:color="auto"/>
        <w:left w:val="none" w:sz="0" w:space="0" w:color="auto"/>
        <w:bottom w:val="none" w:sz="0" w:space="0" w:color="auto"/>
        <w:right w:val="none" w:sz="0" w:space="0" w:color="auto"/>
      </w:divBdr>
    </w:div>
    <w:div w:id="2037995211">
      <w:bodyDiv w:val="1"/>
      <w:marLeft w:val="0"/>
      <w:marRight w:val="0"/>
      <w:marTop w:val="0"/>
      <w:marBottom w:val="0"/>
      <w:divBdr>
        <w:top w:val="none" w:sz="0" w:space="0" w:color="auto"/>
        <w:left w:val="none" w:sz="0" w:space="0" w:color="auto"/>
        <w:bottom w:val="none" w:sz="0" w:space="0" w:color="auto"/>
        <w:right w:val="none" w:sz="0" w:space="0" w:color="auto"/>
      </w:divBdr>
    </w:div>
    <w:div w:id="205246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B3A8C7BE-D207-49D9-B213-1EB6D2F2C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722</Words>
  <Characters>4116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17</cp:revision>
  <cp:lastPrinted>2021-04-29T09:40:00Z</cp:lastPrinted>
  <dcterms:created xsi:type="dcterms:W3CDTF">2022-09-22T09:26:00Z</dcterms:created>
  <dcterms:modified xsi:type="dcterms:W3CDTF">2024-05-02T12:32:00Z</dcterms:modified>
</cp:coreProperties>
</file>